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22B57" w14:textId="77777777" w:rsidR="001B033A" w:rsidRPr="00E77353" w:rsidRDefault="001B033A" w:rsidP="00141A4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77353">
        <w:rPr>
          <w:b/>
          <w:sz w:val="32"/>
          <w:szCs w:val="32"/>
        </w:rPr>
        <w:t>Historic Bath Foundation Treasurer’s Report</w:t>
      </w:r>
    </w:p>
    <w:p w14:paraId="20556E5E" w14:textId="64A95932" w:rsidR="001B033A" w:rsidRPr="00E77353" w:rsidRDefault="00171DB7" w:rsidP="00141A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26</w:t>
      </w:r>
      <w:r w:rsidR="00BA23EE">
        <w:rPr>
          <w:b/>
          <w:sz w:val="32"/>
          <w:szCs w:val="32"/>
        </w:rPr>
        <w:t>, 2012</w:t>
      </w:r>
      <w:r w:rsidR="001B033A">
        <w:rPr>
          <w:b/>
          <w:sz w:val="32"/>
          <w:szCs w:val="32"/>
        </w:rPr>
        <w:t xml:space="preserve"> Board Meeting</w:t>
      </w:r>
    </w:p>
    <w:p w14:paraId="0877C3C0" w14:textId="77777777" w:rsidR="001B033A" w:rsidRDefault="001B033A"/>
    <w:p w14:paraId="75B0110B" w14:textId="77777777" w:rsidR="00B96393" w:rsidRDefault="00B96393" w:rsidP="00B963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</w:p>
    <w:p w14:paraId="239BF6B0" w14:textId="468922D0" w:rsidR="00B96393" w:rsidRDefault="00B96393" w:rsidP="00B963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At December 31, 2011 unrestricted assets are $80,982.88</w:t>
      </w:r>
    </w:p>
    <w:p w14:paraId="2020498E" w14:textId="77777777" w:rsidR="001B033A" w:rsidRDefault="001B033A" w:rsidP="000B5B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</w:p>
    <w:p w14:paraId="11B29C76" w14:textId="4CCD1050" w:rsidR="001B033A" w:rsidRDefault="00171DB7" w:rsidP="000B5B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b/>
          <w:bCs/>
          <w:color w:val="000000"/>
          <w:szCs w:val="24"/>
        </w:rPr>
      </w:pPr>
      <w:r>
        <w:rPr>
          <w:rFonts w:cs="Calibri"/>
          <w:b/>
          <w:bCs/>
          <w:color w:val="000000"/>
          <w:szCs w:val="24"/>
        </w:rPr>
        <w:t>Ten</w:t>
      </w:r>
      <w:r w:rsidR="00B96393">
        <w:rPr>
          <w:rFonts w:cs="Calibri"/>
          <w:b/>
          <w:bCs/>
          <w:color w:val="000000"/>
          <w:szCs w:val="24"/>
        </w:rPr>
        <w:t xml:space="preserve"> Months </w:t>
      </w:r>
      <w:r>
        <w:rPr>
          <w:rFonts w:cs="Calibri"/>
          <w:b/>
          <w:bCs/>
          <w:color w:val="000000"/>
          <w:szCs w:val="24"/>
        </w:rPr>
        <w:t>through October</w:t>
      </w:r>
      <w:r w:rsidR="00B96393">
        <w:rPr>
          <w:rFonts w:cs="Calibri"/>
          <w:b/>
          <w:bCs/>
          <w:color w:val="000000"/>
          <w:szCs w:val="24"/>
        </w:rPr>
        <w:t xml:space="preserve"> </w:t>
      </w:r>
      <w:r>
        <w:rPr>
          <w:rFonts w:cs="Calibri"/>
          <w:b/>
          <w:bCs/>
          <w:color w:val="000000"/>
          <w:szCs w:val="24"/>
        </w:rPr>
        <w:t>26</w:t>
      </w:r>
      <w:r w:rsidR="00B96393">
        <w:rPr>
          <w:rFonts w:cs="Calibri"/>
          <w:b/>
          <w:bCs/>
          <w:color w:val="000000"/>
          <w:szCs w:val="24"/>
        </w:rPr>
        <w:t>, 2012</w:t>
      </w:r>
    </w:p>
    <w:p w14:paraId="2DD4ACCC" w14:textId="00225FC1" w:rsidR="00995394" w:rsidRDefault="00171DB7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During the first ten</w:t>
      </w:r>
      <w:r w:rsidR="001B033A">
        <w:rPr>
          <w:rFonts w:cs="Calibri"/>
          <w:color w:val="000000"/>
          <w:szCs w:val="24"/>
        </w:rPr>
        <w:t xml:space="preserve"> months </w:t>
      </w:r>
      <w:r w:rsidR="00995394">
        <w:rPr>
          <w:rFonts w:cs="Calibri"/>
          <w:color w:val="000000"/>
          <w:szCs w:val="24"/>
        </w:rPr>
        <w:t>of 2012 the total cash balance for the Historic Bath Founda</w:t>
      </w:r>
      <w:r w:rsidR="00897784">
        <w:rPr>
          <w:rFonts w:cs="Calibri"/>
          <w:color w:val="000000"/>
          <w:szCs w:val="24"/>
        </w:rPr>
        <w:t>tion has increased by $9,371.10</w:t>
      </w:r>
      <w:r>
        <w:rPr>
          <w:rFonts w:cs="Calibri"/>
          <w:color w:val="000000"/>
          <w:szCs w:val="24"/>
        </w:rPr>
        <w:t xml:space="preserve"> from 2011</w:t>
      </w:r>
      <w:r w:rsidR="00995394">
        <w:rPr>
          <w:rFonts w:cs="Calibri"/>
          <w:color w:val="000000"/>
          <w:szCs w:val="24"/>
        </w:rPr>
        <w:t xml:space="preserve"> bringing the cash balance to $2</w:t>
      </w:r>
      <w:r w:rsidR="00897784">
        <w:rPr>
          <w:rFonts w:cs="Calibri"/>
          <w:color w:val="000000"/>
          <w:szCs w:val="24"/>
        </w:rPr>
        <w:t>29,453</w:t>
      </w:r>
      <w:r>
        <w:rPr>
          <w:rFonts w:cs="Calibri"/>
          <w:color w:val="000000"/>
          <w:szCs w:val="24"/>
        </w:rPr>
        <w:t>.14</w:t>
      </w:r>
      <w:r w:rsidR="00995394">
        <w:rPr>
          <w:rFonts w:cs="Calibri"/>
          <w:color w:val="000000"/>
          <w:szCs w:val="24"/>
        </w:rPr>
        <w:t xml:space="preserve">. </w:t>
      </w:r>
    </w:p>
    <w:p w14:paraId="52F5D3CB" w14:textId="77777777" w:rsidR="00995394" w:rsidRDefault="00995394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</w:p>
    <w:p w14:paraId="3BCAE9BD" w14:textId="1FCB2D2D" w:rsidR="00995394" w:rsidRDefault="00BF05AE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General Contributions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  <w:t xml:space="preserve"> $24</w:t>
      </w:r>
      <w:r w:rsidR="00995394">
        <w:rPr>
          <w:rFonts w:cs="Calibri"/>
          <w:color w:val="000000"/>
          <w:szCs w:val="24"/>
        </w:rPr>
        <w:t>,</w:t>
      </w:r>
      <w:r w:rsidR="00171DB7">
        <w:rPr>
          <w:rFonts w:cs="Calibri"/>
          <w:color w:val="000000"/>
          <w:szCs w:val="24"/>
        </w:rPr>
        <w:t>870</w:t>
      </w:r>
      <w:r w:rsidR="00995394">
        <w:rPr>
          <w:rFonts w:cs="Calibri"/>
          <w:color w:val="000000"/>
          <w:szCs w:val="24"/>
        </w:rPr>
        <w:t>.00</w:t>
      </w:r>
    </w:p>
    <w:p w14:paraId="7275CD13" w14:textId="5A36D8F8" w:rsidR="00995394" w:rsidRDefault="00BF05AE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ascii="Helvetica" w:hAnsi="Helvetica" w:cs="Helvetica"/>
          <w:color w:val="000000"/>
          <w:szCs w:val="24"/>
        </w:rPr>
        <w:t>Reverse Raffle</w:t>
      </w:r>
      <w:r w:rsidR="00171DB7">
        <w:rPr>
          <w:rFonts w:cs="Calibri"/>
          <w:color w:val="000000"/>
          <w:szCs w:val="24"/>
        </w:rPr>
        <w:tab/>
      </w:r>
      <w:r w:rsidR="00171DB7">
        <w:rPr>
          <w:rFonts w:cs="Calibri"/>
          <w:color w:val="000000"/>
          <w:szCs w:val="24"/>
        </w:rPr>
        <w:tab/>
      </w:r>
      <w:r w:rsidR="00171DB7">
        <w:rPr>
          <w:rFonts w:cs="Calibri"/>
          <w:color w:val="000000"/>
          <w:szCs w:val="24"/>
        </w:rPr>
        <w:tab/>
        <w:t xml:space="preserve">   10,890</w:t>
      </w:r>
      <w:r>
        <w:rPr>
          <w:rFonts w:cs="Calibri"/>
          <w:color w:val="000000"/>
          <w:szCs w:val="24"/>
        </w:rPr>
        <w:t>.00</w:t>
      </w:r>
    </w:p>
    <w:p w14:paraId="5AB87234" w14:textId="4D5C3863" w:rsidR="00171DB7" w:rsidRDefault="00171DB7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Misc. Income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  <w:t>40.32</w:t>
      </w:r>
      <w:r>
        <w:rPr>
          <w:rFonts w:cs="Calibri"/>
          <w:color w:val="000000"/>
          <w:szCs w:val="24"/>
        </w:rPr>
        <w:tab/>
      </w:r>
    </w:p>
    <w:p w14:paraId="2C4954CE" w14:textId="5D3F2698" w:rsidR="00995394" w:rsidRPr="00CF3951" w:rsidRDefault="00BF05AE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  <w:u w:val="single"/>
        </w:rPr>
      </w:pPr>
      <w:r>
        <w:rPr>
          <w:rFonts w:cs="Calibri"/>
          <w:color w:val="000000"/>
          <w:szCs w:val="24"/>
          <w:u w:val="single"/>
        </w:rPr>
        <w:t>Investment incom</w:t>
      </w:r>
      <w:r w:rsidR="00171DB7">
        <w:rPr>
          <w:rFonts w:cs="Calibri"/>
          <w:color w:val="000000"/>
          <w:szCs w:val="24"/>
          <w:u w:val="single"/>
        </w:rPr>
        <w:t>e</w:t>
      </w:r>
      <w:r w:rsidR="00171DB7">
        <w:rPr>
          <w:rFonts w:cs="Calibri"/>
          <w:color w:val="000000"/>
          <w:szCs w:val="24"/>
          <w:u w:val="single"/>
        </w:rPr>
        <w:tab/>
      </w:r>
      <w:r w:rsidR="00171DB7">
        <w:rPr>
          <w:rFonts w:cs="Calibri"/>
          <w:color w:val="000000"/>
          <w:szCs w:val="24"/>
          <w:u w:val="single"/>
        </w:rPr>
        <w:tab/>
        <w:t xml:space="preserve">        396.65</w:t>
      </w:r>
      <w:r w:rsidR="00995394" w:rsidRPr="00DE36E8">
        <w:rPr>
          <w:rFonts w:cs="Calibri"/>
          <w:color w:val="000000"/>
          <w:szCs w:val="24"/>
        </w:rPr>
        <w:tab/>
      </w:r>
    </w:p>
    <w:p w14:paraId="144722E7" w14:textId="0CE8ADE4" w:rsidR="00995394" w:rsidRDefault="00171DB7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Total</w:t>
      </w:r>
      <w:r>
        <w:rPr>
          <w:rFonts w:cs="Calibri"/>
          <w:color w:val="000000"/>
          <w:szCs w:val="24"/>
        </w:rPr>
        <w:tab/>
        <w:t>Income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  <w:t>$36,196.97</w:t>
      </w:r>
    </w:p>
    <w:p w14:paraId="0812B703" w14:textId="77777777" w:rsidR="00995394" w:rsidRDefault="00995394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</w:p>
    <w:p w14:paraId="51039F51" w14:textId="425FC5E5" w:rsidR="00995394" w:rsidRPr="00CF3951" w:rsidRDefault="00897784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Grants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  <w:t xml:space="preserve"> 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  <w:t xml:space="preserve"> $5,328.13</w:t>
      </w:r>
    </w:p>
    <w:p w14:paraId="1303CD3B" w14:textId="4A935F3B" w:rsidR="00995394" w:rsidRPr="00CF3951" w:rsidRDefault="00995394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 w:rsidRPr="00CF3951">
        <w:rPr>
          <w:rFonts w:cs="Calibri"/>
          <w:color w:val="000000"/>
          <w:szCs w:val="24"/>
        </w:rPr>
        <w:t>Me</w:t>
      </w:r>
      <w:r w:rsidR="00171DB7">
        <w:rPr>
          <w:rFonts w:cs="Calibri"/>
          <w:color w:val="000000"/>
          <w:szCs w:val="24"/>
        </w:rPr>
        <w:t>mbership expenses</w:t>
      </w:r>
      <w:r w:rsidR="00171DB7">
        <w:rPr>
          <w:rFonts w:cs="Calibri"/>
          <w:color w:val="000000"/>
          <w:szCs w:val="24"/>
        </w:rPr>
        <w:tab/>
      </w:r>
      <w:r w:rsidR="00171DB7">
        <w:rPr>
          <w:rFonts w:cs="Calibri"/>
          <w:color w:val="000000"/>
          <w:szCs w:val="24"/>
        </w:rPr>
        <w:tab/>
      </w:r>
      <w:r w:rsidR="00171DB7">
        <w:rPr>
          <w:rFonts w:cs="Calibri"/>
          <w:color w:val="000000"/>
          <w:szCs w:val="24"/>
        </w:rPr>
        <w:tab/>
        <w:t xml:space="preserve">   5,074.97</w:t>
      </w:r>
    </w:p>
    <w:p w14:paraId="13E50C01" w14:textId="006C6A05" w:rsidR="00995394" w:rsidRPr="00DE36E8" w:rsidRDefault="00BF05AE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Reverse Raffle</w:t>
      </w:r>
      <w:r w:rsidR="00995394">
        <w:rPr>
          <w:rFonts w:cs="Calibri"/>
          <w:color w:val="000000"/>
          <w:szCs w:val="24"/>
        </w:rPr>
        <w:tab/>
      </w:r>
      <w:r w:rsidR="00995394">
        <w:rPr>
          <w:rFonts w:cs="Calibri"/>
          <w:color w:val="000000"/>
          <w:szCs w:val="24"/>
        </w:rPr>
        <w:tab/>
      </w:r>
      <w:r w:rsidR="00995394">
        <w:rPr>
          <w:rFonts w:cs="Calibri"/>
          <w:color w:val="000000"/>
          <w:szCs w:val="24"/>
        </w:rPr>
        <w:tab/>
        <w:t xml:space="preserve"> </w:t>
      </w:r>
      <w:r w:rsidR="00897784">
        <w:rPr>
          <w:rFonts w:cs="Calibri"/>
          <w:color w:val="000000"/>
          <w:szCs w:val="24"/>
        </w:rPr>
        <w:tab/>
        <w:t xml:space="preserve">   4.658.09</w:t>
      </w:r>
    </w:p>
    <w:p w14:paraId="550A4559" w14:textId="47831899" w:rsidR="00995394" w:rsidRPr="00DE36E8" w:rsidRDefault="00995394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  <w:u w:val="single"/>
        </w:rPr>
      </w:pPr>
      <w:r w:rsidRPr="00DE36E8">
        <w:rPr>
          <w:rFonts w:cs="Calibri"/>
          <w:color w:val="000000"/>
          <w:szCs w:val="24"/>
          <w:u w:val="single"/>
        </w:rPr>
        <w:t>Other exp</w:t>
      </w:r>
      <w:r w:rsidR="00897784">
        <w:rPr>
          <w:rFonts w:cs="Calibri"/>
          <w:color w:val="000000"/>
          <w:szCs w:val="24"/>
          <w:u w:val="single"/>
        </w:rPr>
        <w:t>enses</w:t>
      </w:r>
      <w:r w:rsidR="00897784">
        <w:rPr>
          <w:rFonts w:cs="Calibri"/>
          <w:color w:val="000000"/>
          <w:szCs w:val="24"/>
          <w:u w:val="single"/>
        </w:rPr>
        <w:tab/>
      </w:r>
      <w:r w:rsidR="00897784">
        <w:rPr>
          <w:rFonts w:cs="Calibri"/>
          <w:color w:val="000000"/>
          <w:szCs w:val="24"/>
          <w:u w:val="single"/>
        </w:rPr>
        <w:tab/>
      </w:r>
      <w:r w:rsidR="00897784">
        <w:rPr>
          <w:rFonts w:cs="Calibri"/>
          <w:color w:val="000000"/>
          <w:szCs w:val="24"/>
          <w:u w:val="single"/>
        </w:rPr>
        <w:tab/>
      </w:r>
      <w:r w:rsidR="00897784">
        <w:rPr>
          <w:rFonts w:cs="Calibri"/>
          <w:color w:val="000000"/>
          <w:szCs w:val="24"/>
          <w:u w:val="single"/>
        </w:rPr>
        <w:tab/>
        <w:t xml:space="preserve">   1,964.87</w:t>
      </w:r>
    </w:p>
    <w:p w14:paraId="06135003" w14:textId="23BE1867" w:rsidR="00995394" w:rsidRDefault="00BF05AE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Tota</w:t>
      </w:r>
      <w:r w:rsidR="00171DB7">
        <w:rPr>
          <w:rFonts w:cs="Calibri"/>
          <w:color w:val="000000"/>
          <w:szCs w:val="24"/>
        </w:rPr>
        <w:t>l Expenses</w:t>
      </w:r>
      <w:r w:rsidR="00171DB7">
        <w:rPr>
          <w:rFonts w:cs="Calibri"/>
          <w:color w:val="000000"/>
          <w:szCs w:val="24"/>
        </w:rPr>
        <w:tab/>
      </w:r>
      <w:r w:rsidR="00171DB7">
        <w:rPr>
          <w:rFonts w:cs="Calibri"/>
          <w:color w:val="000000"/>
          <w:szCs w:val="24"/>
        </w:rPr>
        <w:tab/>
      </w:r>
      <w:r w:rsidR="00171DB7">
        <w:rPr>
          <w:rFonts w:cs="Calibri"/>
          <w:color w:val="000000"/>
          <w:szCs w:val="24"/>
        </w:rPr>
        <w:tab/>
        <w:t xml:space="preserve">         $17,026.06</w:t>
      </w:r>
    </w:p>
    <w:p w14:paraId="187D3A2C" w14:textId="77777777" w:rsidR="00BF05AE" w:rsidRDefault="00BF05AE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</w:p>
    <w:p w14:paraId="172D725E" w14:textId="3E3A7405" w:rsidR="00BF05AE" w:rsidRDefault="00BF05AE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Reduction of Restricted Assets</w:t>
      </w:r>
    </w:p>
    <w:p w14:paraId="45894575" w14:textId="6D68FDFC" w:rsidR="00BF05AE" w:rsidRDefault="00BF05AE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Lawson’s Walk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  <w:t>$8,160.00</w:t>
      </w:r>
    </w:p>
    <w:p w14:paraId="051C73DE" w14:textId="6FE49E66" w:rsidR="00BF05AE" w:rsidRPr="00BF05AE" w:rsidRDefault="00BF05AE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  <w:u w:val="single"/>
        </w:rPr>
      </w:pPr>
      <w:r w:rsidRPr="00BF05AE">
        <w:rPr>
          <w:rFonts w:cs="Calibri"/>
          <w:color w:val="000000"/>
          <w:szCs w:val="24"/>
          <w:u w:val="single"/>
        </w:rPr>
        <w:t>Save The Margaret</w:t>
      </w:r>
      <w:r w:rsidRPr="00BF05AE">
        <w:rPr>
          <w:rFonts w:cs="Calibri"/>
          <w:color w:val="000000"/>
          <w:szCs w:val="24"/>
          <w:u w:val="single"/>
        </w:rPr>
        <w:tab/>
      </w:r>
      <w:r w:rsidRPr="00BF05AE">
        <w:rPr>
          <w:rFonts w:cs="Calibri"/>
          <w:color w:val="000000"/>
          <w:szCs w:val="24"/>
          <w:u w:val="single"/>
        </w:rPr>
        <w:tab/>
      </w:r>
      <w:r w:rsidRPr="00BF05AE">
        <w:rPr>
          <w:rFonts w:cs="Calibri"/>
          <w:color w:val="000000"/>
          <w:szCs w:val="24"/>
          <w:u w:val="single"/>
        </w:rPr>
        <w:tab/>
        <w:t xml:space="preserve">  1,639.81</w:t>
      </w:r>
    </w:p>
    <w:p w14:paraId="2DF12D0D" w14:textId="3E12223D" w:rsidR="00995394" w:rsidRDefault="00BF05AE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Reduction of Equity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  <w:t>$9,799.81</w:t>
      </w:r>
    </w:p>
    <w:p w14:paraId="16096972" w14:textId="77777777" w:rsidR="003E755F" w:rsidRDefault="003E755F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</w:p>
    <w:p w14:paraId="185A1AC6" w14:textId="73915C29" w:rsidR="00995394" w:rsidRDefault="00171DB7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At October 26</w:t>
      </w:r>
      <w:r w:rsidR="00BF05AE">
        <w:rPr>
          <w:rFonts w:cs="Calibri"/>
          <w:color w:val="000000"/>
          <w:szCs w:val="24"/>
        </w:rPr>
        <w:t>, 2012</w:t>
      </w:r>
      <w:r w:rsidR="00995394">
        <w:rPr>
          <w:rFonts w:cs="Calibri"/>
          <w:color w:val="000000"/>
          <w:szCs w:val="24"/>
        </w:rPr>
        <w:t xml:space="preserve"> we have restricted assets for:</w:t>
      </w:r>
    </w:p>
    <w:p w14:paraId="53C1E99B" w14:textId="77777777" w:rsidR="00995394" w:rsidRDefault="00995394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ab/>
        <w:t xml:space="preserve">Museum 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  <w:t xml:space="preserve"> 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  <w:t>$106,850.77</w:t>
      </w:r>
    </w:p>
    <w:p w14:paraId="180B5A38" w14:textId="698A33B4" w:rsidR="00995394" w:rsidRPr="00F9303A" w:rsidRDefault="00995394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ab/>
        <w:t xml:space="preserve">Department of Cultural Resources for the museum 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  <w:t xml:space="preserve">    15,625.02</w:t>
      </w:r>
    </w:p>
    <w:p w14:paraId="0690C421" w14:textId="628FF0A7" w:rsidR="00995394" w:rsidRPr="00F9303A" w:rsidRDefault="00995394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 w:rsidRPr="00F9303A">
        <w:rPr>
          <w:rFonts w:cs="Calibri"/>
          <w:color w:val="000000"/>
          <w:szCs w:val="24"/>
        </w:rPr>
        <w:tab/>
        <w:t>The Margaret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 w:rsidR="00BF05AE">
        <w:rPr>
          <w:rFonts w:cs="Calibri"/>
          <w:color w:val="000000"/>
          <w:szCs w:val="24"/>
          <w:u w:val="single"/>
        </w:rPr>
        <w:t xml:space="preserve">      4,622.46</w:t>
      </w:r>
    </w:p>
    <w:p w14:paraId="7AC0D8C9" w14:textId="4E7B7B37" w:rsidR="00995394" w:rsidRDefault="00BF05AE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ab/>
        <w:t>Total</w:t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</w:r>
      <w:r>
        <w:rPr>
          <w:rFonts w:cs="Calibri"/>
          <w:color w:val="000000"/>
          <w:szCs w:val="24"/>
        </w:rPr>
        <w:tab/>
        <w:t>$127,098.35</w:t>
      </w:r>
    </w:p>
    <w:p w14:paraId="53499D11" w14:textId="77777777" w:rsidR="00995394" w:rsidRDefault="00995394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</w:p>
    <w:p w14:paraId="4A1B6D5E" w14:textId="1B46BB30" w:rsidR="00995394" w:rsidRDefault="00897784" w:rsidP="0099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At October</w:t>
      </w:r>
      <w:r w:rsidR="00BF05AE">
        <w:rPr>
          <w:rFonts w:cs="Calibri"/>
          <w:color w:val="000000"/>
          <w:szCs w:val="24"/>
        </w:rPr>
        <w:t>, 2012</w:t>
      </w:r>
      <w:r w:rsidR="00995394">
        <w:rPr>
          <w:rFonts w:cs="Calibri"/>
          <w:color w:val="000000"/>
          <w:szCs w:val="24"/>
        </w:rPr>
        <w:t xml:space="preserve"> un</w:t>
      </w:r>
      <w:r w:rsidR="00BF05AE">
        <w:rPr>
          <w:rFonts w:cs="Calibri"/>
          <w:color w:val="000000"/>
          <w:szCs w:val="24"/>
        </w:rPr>
        <w:t>restricted assets are $</w:t>
      </w:r>
      <w:r>
        <w:rPr>
          <w:rFonts w:cs="Calibri"/>
          <w:color w:val="000000"/>
          <w:szCs w:val="24"/>
        </w:rPr>
        <w:t>101,153.79</w:t>
      </w:r>
      <w:r w:rsidR="00BF05AE">
        <w:rPr>
          <w:rFonts w:cs="Calibri"/>
          <w:color w:val="000000"/>
          <w:szCs w:val="24"/>
        </w:rPr>
        <w:t>.</w:t>
      </w:r>
    </w:p>
    <w:p w14:paraId="51E0F8C3" w14:textId="77777777" w:rsidR="001B033A" w:rsidRDefault="001B033A" w:rsidP="000B5B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 w:val="0"/>
        <w:rPr>
          <w:rFonts w:cs="Calibri"/>
          <w:color w:val="000000"/>
          <w:szCs w:val="24"/>
        </w:rPr>
      </w:pPr>
    </w:p>
    <w:p w14:paraId="3EB4249C" w14:textId="77777777" w:rsidR="001B033A" w:rsidRDefault="001B033A" w:rsidP="00950634">
      <w:pPr>
        <w:rPr>
          <w:b/>
        </w:rPr>
      </w:pPr>
      <w:r w:rsidRPr="00D327D2">
        <w:rPr>
          <w:b/>
        </w:rPr>
        <w:t>Investments</w:t>
      </w:r>
    </w:p>
    <w:p w14:paraId="6E570458" w14:textId="76258210" w:rsidR="001B033A" w:rsidRDefault="001B033A" w:rsidP="00950634">
      <w:r>
        <w:t>$50,000</w:t>
      </w:r>
      <w:r>
        <w:tab/>
      </w:r>
      <w:r w:rsidR="00BF05AE">
        <w:t xml:space="preserve">Southern Bank CD, </w:t>
      </w:r>
      <w:r>
        <w:t>5/</w:t>
      </w:r>
      <w:r w:rsidR="00BF05AE">
        <w:t>25/2012</w:t>
      </w:r>
      <w:r>
        <w:t>, for 1</w:t>
      </w:r>
      <w:r w:rsidR="00BF05AE">
        <w:t>1 months, rate .</w:t>
      </w:r>
      <w:r>
        <w:t>5%</w:t>
      </w:r>
    </w:p>
    <w:p w14:paraId="3B3887AF" w14:textId="77777777" w:rsidR="00A81B08" w:rsidRDefault="00A81B08" w:rsidP="000A49DF">
      <w:pPr>
        <w:spacing w:after="0"/>
        <w:contextualSpacing w:val="0"/>
      </w:pPr>
    </w:p>
    <w:p w14:paraId="58D8DB02" w14:textId="376695DA" w:rsidR="003E755F" w:rsidRPr="003E755F" w:rsidRDefault="003E755F" w:rsidP="003E755F">
      <w:pPr>
        <w:spacing w:after="0"/>
        <w:contextualSpacing w:val="0"/>
      </w:pPr>
    </w:p>
    <w:sectPr w:rsidR="003E755F" w:rsidRPr="003E755F" w:rsidSect="00012DD6">
      <w:footerReference w:type="even" r:id="rId8"/>
      <w:foot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A3598" w14:textId="77777777" w:rsidR="00C724CF" w:rsidRDefault="00C724CF" w:rsidP="00012DD6">
      <w:pPr>
        <w:spacing w:after="0"/>
      </w:pPr>
      <w:r>
        <w:separator/>
      </w:r>
    </w:p>
  </w:endnote>
  <w:endnote w:type="continuationSeparator" w:id="0">
    <w:p w14:paraId="4E30AA8C" w14:textId="77777777" w:rsidR="00C724CF" w:rsidRDefault="00C724CF" w:rsidP="00012D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411FD" w14:textId="77777777" w:rsidR="00897784" w:rsidRDefault="00897784" w:rsidP="002517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32F518" w14:textId="77777777" w:rsidR="00897784" w:rsidRDefault="0089778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5149" w14:textId="77777777" w:rsidR="00897784" w:rsidRDefault="00897784" w:rsidP="002517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1D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CC1B1D" w14:textId="77777777" w:rsidR="00897784" w:rsidRDefault="008977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5C973" w14:textId="77777777" w:rsidR="00C724CF" w:rsidRDefault="00C724CF" w:rsidP="00012DD6">
      <w:pPr>
        <w:spacing w:after="0"/>
      </w:pPr>
      <w:r>
        <w:separator/>
      </w:r>
    </w:p>
  </w:footnote>
  <w:footnote w:type="continuationSeparator" w:id="0">
    <w:p w14:paraId="01DB1989" w14:textId="77777777" w:rsidR="00C724CF" w:rsidRDefault="00C724CF" w:rsidP="00012D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72D"/>
    <w:multiLevelType w:val="hybridMultilevel"/>
    <w:tmpl w:val="2026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A598F"/>
    <w:multiLevelType w:val="hybridMultilevel"/>
    <w:tmpl w:val="1D6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C4E51"/>
    <w:multiLevelType w:val="hybridMultilevel"/>
    <w:tmpl w:val="5A52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D5B03"/>
    <w:multiLevelType w:val="hybridMultilevel"/>
    <w:tmpl w:val="8E3E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7D"/>
    <w:rsid w:val="00012DD6"/>
    <w:rsid w:val="00046CAF"/>
    <w:rsid w:val="00071951"/>
    <w:rsid w:val="000A49DF"/>
    <w:rsid w:val="000B5B70"/>
    <w:rsid w:val="001313DA"/>
    <w:rsid w:val="00141A4A"/>
    <w:rsid w:val="00171DB7"/>
    <w:rsid w:val="00182A1A"/>
    <w:rsid w:val="001B033A"/>
    <w:rsid w:val="001B54B5"/>
    <w:rsid w:val="00214EA0"/>
    <w:rsid w:val="0023576D"/>
    <w:rsid w:val="00251764"/>
    <w:rsid w:val="00267CBB"/>
    <w:rsid w:val="002F5647"/>
    <w:rsid w:val="00354B76"/>
    <w:rsid w:val="003A0563"/>
    <w:rsid w:val="003E42B4"/>
    <w:rsid w:val="003E6D17"/>
    <w:rsid w:val="003E755F"/>
    <w:rsid w:val="00433488"/>
    <w:rsid w:val="00434BEB"/>
    <w:rsid w:val="00452C3B"/>
    <w:rsid w:val="0045316C"/>
    <w:rsid w:val="004A2AF9"/>
    <w:rsid w:val="005959FD"/>
    <w:rsid w:val="005A1E74"/>
    <w:rsid w:val="005A4F65"/>
    <w:rsid w:val="005D527F"/>
    <w:rsid w:val="00611AA0"/>
    <w:rsid w:val="006C0F45"/>
    <w:rsid w:val="006D5594"/>
    <w:rsid w:val="00700E32"/>
    <w:rsid w:val="0071337D"/>
    <w:rsid w:val="007511D6"/>
    <w:rsid w:val="00753040"/>
    <w:rsid w:val="007706B3"/>
    <w:rsid w:val="008411BA"/>
    <w:rsid w:val="00870EB6"/>
    <w:rsid w:val="00897784"/>
    <w:rsid w:val="008A56ED"/>
    <w:rsid w:val="008C7F7E"/>
    <w:rsid w:val="008E5677"/>
    <w:rsid w:val="00913E69"/>
    <w:rsid w:val="00950634"/>
    <w:rsid w:val="00964295"/>
    <w:rsid w:val="00995394"/>
    <w:rsid w:val="009C2C40"/>
    <w:rsid w:val="009F00E1"/>
    <w:rsid w:val="00A20CBC"/>
    <w:rsid w:val="00A348AA"/>
    <w:rsid w:val="00A477E5"/>
    <w:rsid w:val="00A60CDB"/>
    <w:rsid w:val="00A70D1A"/>
    <w:rsid w:val="00A81B08"/>
    <w:rsid w:val="00AE1F21"/>
    <w:rsid w:val="00AF3862"/>
    <w:rsid w:val="00AF630F"/>
    <w:rsid w:val="00B06C81"/>
    <w:rsid w:val="00B303FA"/>
    <w:rsid w:val="00B357D9"/>
    <w:rsid w:val="00B37EE0"/>
    <w:rsid w:val="00B47935"/>
    <w:rsid w:val="00B716DD"/>
    <w:rsid w:val="00B96393"/>
    <w:rsid w:val="00BA23EE"/>
    <w:rsid w:val="00BF05AE"/>
    <w:rsid w:val="00C026CD"/>
    <w:rsid w:val="00C14AC9"/>
    <w:rsid w:val="00C621BF"/>
    <w:rsid w:val="00C724CF"/>
    <w:rsid w:val="00C82B8C"/>
    <w:rsid w:val="00D327D2"/>
    <w:rsid w:val="00D44C19"/>
    <w:rsid w:val="00D62550"/>
    <w:rsid w:val="00D805ED"/>
    <w:rsid w:val="00D84DE0"/>
    <w:rsid w:val="00DB14AB"/>
    <w:rsid w:val="00DF2BEE"/>
    <w:rsid w:val="00E636E9"/>
    <w:rsid w:val="00E77353"/>
    <w:rsid w:val="00EC26F0"/>
    <w:rsid w:val="00ED08A7"/>
    <w:rsid w:val="00F27FA6"/>
    <w:rsid w:val="00F34ECC"/>
    <w:rsid w:val="00F76924"/>
    <w:rsid w:val="00FA1FBD"/>
    <w:rsid w:val="00FD1DBB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F65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ED"/>
    <w:pPr>
      <w:spacing w:after="200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33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06C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C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12DD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2DD6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012DD6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ED"/>
    <w:pPr>
      <w:spacing w:after="200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33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06C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C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12DD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2DD6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012D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Bath Foundation Treasurer’s Report</vt:lpstr>
    </vt:vector>
  </TitlesOfParts>
  <Company>Toshiba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Bath Foundation Treasurer’s Report</dc:title>
  <dc:creator>Joe Waldrop</dc:creator>
  <cp:lastModifiedBy>Debra Torrence</cp:lastModifiedBy>
  <cp:revision>2</cp:revision>
  <cp:lastPrinted>2012-08-09T01:59:00Z</cp:lastPrinted>
  <dcterms:created xsi:type="dcterms:W3CDTF">2012-11-02T01:43:00Z</dcterms:created>
  <dcterms:modified xsi:type="dcterms:W3CDTF">2012-11-02T01:43:00Z</dcterms:modified>
</cp:coreProperties>
</file>